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FD" w:rsidRDefault="004725FD" w:rsidP="004725FD">
      <w:pPr>
        <w:tabs>
          <w:tab w:val="left" w:pos="1800"/>
          <w:tab w:val="right" w:pos="6180"/>
          <w:tab w:val="left" w:pos="6237"/>
        </w:tabs>
        <w:spacing w:line="240" w:lineRule="auto"/>
        <w:ind w:left="-1440"/>
      </w:pPr>
      <w:bookmarkStart w:id="0" w:name="TotalNumberOfPages"/>
      <w:bookmarkEnd w:id="0"/>
      <w:r>
        <w:t>Udarbejdet:</w:t>
      </w:r>
      <w:r>
        <w:tab/>
        <w:t>Kontrolleret:</w:t>
      </w:r>
      <w:r>
        <w:tab/>
        <w:t>Godkendt:</w:t>
      </w:r>
      <w:r>
        <w:tab/>
      </w:r>
    </w:p>
    <w:p w:rsidR="004725FD" w:rsidRDefault="004725FD" w:rsidP="004725FD">
      <w:pPr>
        <w:tabs>
          <w:tab w:val="left" w:pos="1800"/>
          <w:tab w:val="right" w:pos="6180"/>
          <w:tab w:val="left" w:pos="6237"/>
        </w:tabs>
        <w:spacing w:line="240" w:lineRule="auto"/>
        <w:ind w:left="-1440"/>
      </w:pPr>
    </w:p>
    <w:p w:rsidR="004725FD" w:rsidRPr="00C27FED" w:rsidRDefault="004725FD" w:rsidP="004725FD">
      <w:pPr>
        <w:pStyle w:val="Overskrift2"/>
        <w:rPr>
          <w:rFonts w:ascii="Times New Roman" w:hAnsi="Times New Roman"/>
          <w:color w:val="000000"/>
        </w:rPr>
      </w:pPr>
      <w:r w:rsidRPr="00C27FED">
        <w:rPr>
          <w:color w:val="000000"/>
        </w:rPr>
        <w:t xml:space="preserve">Udbudsbeskrivelse: </w:t>
      </w:r>
      <w:r w:rsidR="00EE0F30">
        <w:rPr>
          <w:color w:val="000000"/>
        </w:rPr>
        <w:t>Loftrumsisolering</w:t>
      </w:r>
      <w:r>
        <w:rPr>
          <w:color w:val="000000"/>
        </w:rPr>
        <w:t xml:space="preserve"> med ISOVER Granulat</w:t>
      </w:r>
    </w:p>
    <w:p w:rsidR="004725FD" w:rsidRDefault="004725FD" w:rsidP="004725FD">
      <w:pPr>
        <w:pStyle w:val="Overskrift3"/>
        <w:rPr>
          <w:rFonts w:cs="Arial"/>
          <w:color w:val="000000"/>
        </w:rPr>
      </w:pPr>
      <w:r w:rsidRPr="00C27FED">
        <w:rPr>
          <w:color w:val="000000"/>
        </w:rPr>
        <w:t>Producent</w:t>
      </w:r>
      <w:r>
        <w:rPr>
          <w:rFonts w:cs="Arial"/>
          <w:color w:val="000000"/>
        </w:rPr>
        <w:t>:</w:t>
      </w:r>
    </w:p>
    <w:p w:rsidR="004725FD" w:rsidRPr="00C27FED" w:rsidRDefault="004725FD" w:rsidP="004725FD">
      <w:r>
        <w:t>Saint-Gobain Denmark A/S ISOVER, Østermarksvej 4, 6580 Vamdrup.</w:t>
      </w:r>
    </w:p>
    <w:p w:rsidR="004725FD" w:rsidRDefault="004725FD" w:rsidP="004725FD">
      <w:pPr>
        <w:pStyle w:val="Overskrift3"/>
        <w:ind w:left="0" w:hanging="1418"/>
        <w:rPr>
          <w:color w:val="000000"/>
        </w:rPr>
      </w:pPr>
      <w:r w:rsidRPr="00C27FED">
        <w:rPr>
          <w:color w:val="000000"/>
        </w:rPr>
        <w:t xml:space="preserve">Anvendelse: </w:t>
      </w:r>
    </w:p>
    <w:p w:rsidR="004725FD" w:rsidRDefault="004725FD" w:rsidP="004725FD">
      <w:r>
        <w:t>Denne tekst tilbydes som oplæg til bygningsdelsbeskrivelser, indeholdende produkt</w:t>
      </w:r>
      <w:r w:rsidR="00D53AF4">
        <w:t>er</w:t>
      </w:r>
      <w:r>
        <w:t xml:space="preserve"> leveret eller produceret af </w:t>
      </w:r>
      <w:r w:rsidR="00D53AF4">
        <w:t>Saint-Gobain</w:t>
      </w:r>
      <w:r>
        <w:t xml:space="preserve"> Denmark A/S ISOVER.</w:t>
      </w:r>
    </w:p>
    <w:p w:rsidR="004725FD" w:rsidRPr="00C27FED" w:rsidRDefault="004725FD" w:rsidP="004725FD">
      <w:r>
        <w:t>Teksten er formuleret, så</w:t>
      </w:r>
      <w:r w:rsidRPr="00C27FED">
        <w:t xml:space="preserve"> den kan indgå </w:t>
      </w:r>
      <w:r>
        <w:t xml:space="preserve">i </w:t>
      </w:r>
      <w:r w:rsidRPr="00C27FED">
        <w:t>udbud</w:t>
      </w:r>
      <w:r>
        <w:t xml:space="preserve"> </w:t>
      </w:r>
      <w:r w:rsidRPr="00C27FED">
        <w:t>hvor produkt- og producentnav</w:t>
      </w:r>
      <w:r>
        <w:t xml:space="preserve">ne </w:t>
      </w:r>
      <w:r w:rsidRPr="00C27FED">
        <w:t>må fremgå.</w:t>
      </w:r>
    </w:p>
    <w:p w:rsidR="004725FD" w:rsidRPr="00C27FED" w:rsidRDefault="004725FD" w:rsidP="004725FD"/>
    <w:p w:rsidR="004725FD" w:rsidRDefault="004725FD" w:rsidP="004725FD">
      <w:r>
        <w:t xml:space="preserve">Beskrivelsens opsætning </w:t>
      </w:r>
      <w:r w:rsidRPr="00C27FED">
        <w:t>følger BIPS 1.000 beskrivelsesparadigme</w:t>
      </w:r>
      <w:r>
        <w:t xml:space="preserve"> vedrørende bygningsdele, og fungerer som en tjekliste over relevante emner, der skal tages stilling til i en bygningsdelsbeskrivelse. Teksten kan anvendes og tilpasses til det givne projekts aktuelle behov.</w:t>
      </w:r>
    </w:p>
    <w:p w:rsidR="004725FD" w:rsidRDefault="004725FD" w:rsidP="004725FD"/>
    <w:p w:rsidR="004725FD" w:rsidRDefault="004725FD" w:rsidP="004725FD">
      <w:r w:rsidRPr="00C27FED">
        <w:t xml:space="preserve">Brugen af tegnene ’&lt;’ og ’&gt;’ i teksten angiver, at </w:t>
      </w:r>
      <w:r>
        <w:t>denne</w:t>
      </w:r>
      <w:r w:rsidRPr="00C27FED">
        <w:t xml:space="preserve"> skal vurdere</w:t>
      </w:r>
      <w:r>
        <w:t>s og tilpasses.</w:t>
      </w:r>
    </w:p>
    <w:p w:rsidR="004725FD" w:rsidRDefault="004725FD" w:rsidP="004725FD">
      <w:r>
        <w:t>Aktuelle valgmuligheder adskilles af semikolon (;)</w:t>
      </w:r>
    </w:p>
    <w:p w:rsidR="004725FD" w:rsidRPr="00C27FED" w:rsidRDefault="004725FD" w:rsidP="004725FD"/>
    <w:p w:rsidR="004725FD" w:rsidRDefault="004725FD" w:rsidP="004725FD">
      <w:r>
        <w:t xml:space="preserve">Bemærk: </w:t>
      </w:r>
      <w:r w:rsidRPr="00C27FED">
        <w:t>al tekst og data indeholdt i denne udbudsbeskrivelse</w:t>
      </w:r>
      <w:r>
        <w:t xml:space="preserve"> tilbydes uden ansvar fra </w:t>
      </w:r>
      <w:r w:rsidR="00D53AF4">
        <w:t>Saint-Gobain</w:t>
      </w:r>
      <w:r>
        <w:t xml:space="preserve"> Denmark A/S ISOVER.</w:t>
      </w:r>
    </w:p>
    <w:p w:rsidR="004725FD" w:rsidRPr="00C27FED" w:rsidRDefault="004725FD" w:rsidP="004725FD">
      <w:r w:rsidRPr="00C27FED">
        <w:t>Teksten skal ses som vejledning og inspiration</w:t>
      </w:r>
      <w:r>
        <w:t>. Den</w:t>
      </w:r>
      <w:r w:rsidRPr="00C27FED">
        <w:t xml:space="preserve"> skal tilpasses og kvalitetssikres ift. det konkrete pro</w:t>
      </w:r>
      <w:r>
        <w:t>jekt, samt overholde</w:t>
      </w:r>
      <w:r w:rsidRPr="00C27FED">
        <w:t xml:space="preserve"> den aktuelle lovgivning på området.</w:t>
      </w:r>
    </w:p>
    <w:p w:rsidR="004725FD" w:rsidRDefault="004725FD" w:rsidP="004725FD">
      <w:r>
        <w:tab/>
      </w:r>
    </w:p>
    <w:p w:rsidR="004725FD" w:rsidRPr="00231EF9" w:rsidRDefault="00D9477C" w:rsidP="004725FD">
      <w:pPr>
        <w:pStyle w:val="Overskrift2"/>
      </w:pPr>
      <w:r>
        <w:tab/>
        <w:t>Loftrumsisolering</w:t>
      </w:r>
      <w:r w:rsidR="004725FD">
        <w:t xml:space="preserve"> </w:t>
      </w:r>
      <w:r w:rsidR="004725FD">
        <w:rPr>
          <w:color w:val="000000"/>
        </w:rPr>
        <w:t>med</w:t>
      </w:r>
      <w:r w:rsidR="004725FD" w:rsidRPr="00C27FED">
        <w:rPr>
          <w:color w:val="000000"/>
        </w:rPr>
        <w:t xml:space="preserve"> </w:t>
      </w:r>
      <w:r w:rsidR="004725FD">
        <w:rPr>
          <w:color w:val="000000"/>
        </w:rPr>
        <w:t>ISOVER Granulat</w:t>
      </w:r>
    </w:p>
    <w:p w:rsidR="004725FD" w:rsidRDefault="004725FD" w:rsidP="004725FD">
      <w:pPr>
        <w:pStyle w:val="Overskrift2"/>
      </w:pPr>
      <w:r>
        <w:t>4.1</w:t>
      </w:r>
      <w:r>
        <w:tab/>
        <w:t>Orientering</w:t>
      </w:r>
    </w:p>
    <w:p w:rsidR="004725FD" w:rsidRDefault="004725FD" w:rsidP="004725FD">
      <w:pPr>
        <w:pStyle w:val="Overskrift2"/>
      </w:pPr>
      <w:r>
        <w:t>4.2</w:t>
      </w:r>
      <w:r>
        <w:tab/>
        <w:t>Omfang</w:t>
      </w:r>
    </w:p>
    <w:p w:rsidR="005A2CE4" w:rsidRDefault="005A2CE4" w:rsidP="005A2CE4">
      <w:pPr>
        <w:spacing w:line="240" w:lineRule="auto"/>
      </w:pPr>
      <w:r>
        <w:t>Isolering samt efterisolering af åbne tagrum og loftkonstruktioner med ISOVER Granulat.</w:t>
      </w:r>
    </w:p>
    <w:p w:rsidR="004725FD" w:rsidRDefault="004725FD" w:rsidP="004725FD">
      <w:pPr>
        <w:pStyle w:val="Overskrift8"/>
      </w:pPr>
      <w:r>
        <w:t>4.3</w:t>
      </w:r>
      <w:r>
        <w:tab/>
      </w:r>
      <w:r w:rsidRPr="00F2319E">
        <w:t>Lokalisering</w:t>
      </w:r>
    </w:p>
    <w:p w:rsidR="004725FD" w:rsidRDefault="004725FD" w:rsidP="004725FD">
      <w:r>
        <w:t xml:space="preserve">Arbejdet omfatter </w:t>
      </w:r>
      <w:r w:rsidR="00B94E7F">
        <w:t>tagrum og loftkonstruktioner</w:t>
      </w:r>
      <w:r w:rsidR="001831B7">
        <w:t xml:space="preserve"> i</w:t>
      </w:r>
      <w:r>
        <w:t xml:space="preserve"> &lt;bygning x, y og z&gt;.</w:t>
      </w:r>
    </w:p>
    <w:p w:rsidR="004725FD" w:rsidRDefault="004725FD" w:rsidP="004725FD">
      <w:pPr>
        <w:pStyle w:val="Overskrift8"/>
      </w:pPr>
      <w:r>
        <w:t>4.4</w:t>
      </w:r>
      <w:r>
        <w:tab/>
      </w:r>
      <w:r w:rsidRPr="00F2319E">
        <w:t>Tegningshenvisning</w:t>
      </w:r>
    </w:p>
    <w:p w:rsidR="004725FD" w:rsidRPr="00161C89" w:rsidRDefault="004725FD" w:rsidP="004725FD">
      <w:r w:rsidRPr="00161C89">
        <w:t>Hovedtegninger:</w:t>
      </w:r>
      <w:r w:rsidRPr="00161C89">
        <w:tab/>
      </w:r>
      <w:r w:rsidRPr="00161C89">
        <w:tab/>
        <w:t>&lt;x&gt;</w:t>
      </w:r>
    </w:p>
    <w:p w:rsidR="004725FD" w:rsidRPr="00161C89" w:rsidRDefault="004725FD" w:rsidP="004725FD">
      <w:r w:rsidRPr="00161C89">
        <w:t>Oversigtstegninger:</w:t>
      </w:r>
      <w:r w:rsidRPr="00161C89">
        <w:tab/>
      </w:r>
      <w:r w:rsidRPr="00161C89">
        <w:tab/>
        <w:t>&lt;x&gt;</w:t>
      </w:r>
    </w:p>
    <w:p w:rsidR="004725FD" w:rsidRPr="00161C89" w:rsidRDefault="004725FD" w:rsidP="004725FD">
      <w:r w:rsidRPr="00161C89">
        <w:t>Bygningsdelstegninger:</w:t>
      </w:r>
      <w:r w:rsidRPr="00161C89">
        <w:tab/>
      </w:r>
      <w:r w:rsidR="0090308F">
        <w:tab/>
      </w:r>
      <w:r w:rsidRPr="00161C89">
        <w:t>&lt;x&gt;</w:t>
      </w:r>
    </w:p>
    <w:p w:rsidR="00707658" w:rsidRDefault="004725FD" w:rsidP="004725FD">
      <w:r w:rsidRPr="00161C89">
        <w:t>Detailtegninger:</w:t>
      </w:r>
      <w:r w:rsidRPr="00161C89">
        <w:tab/>
      </w:r>
      <w:r w:rsidRPr="00161C89">
        <w:tab/>
        <w:t>&lt;x&gt;</w:t>
      </w:r>
    </w:p>
    <w:p w:rsidR="004725FD" w:rsidRDefault="004725FD" w:rsidP="004725FD">
      <w:pPr>
        <w:pStyle w:val="Overskrift8"/>
      </w:pPr>
      <w:r>
        <w:t>4.5</w:t>
      </w:r>
      <w:r>
        <w:tab/>
      </w:r>
      <w:r w:rsidR="00707658">
        <w:t>Ko</w:t>
      </w:r>
      <w:r w:rsidRPr="00F2319E">
        <w:t>ordinering</w:t>
      </w:r>
    </w:p>
    <w:p w:rsidR="004725FD" w:rsidRDefault="004725FD" w:rsidP="004725FD">
      <w:r>
        <w:t>Der skal foretages koordinering med følgende arbejder:</w:t>
      </w:r>
    </w:p>
    <w:p w:rsidR="004725FD" w:rsidRDefault="002D074B" w:rsidP="002D074B">
      <w:pPr>
        <w:numPr>
          <w:ilvl w:val="0"/>
          <w:numId w:val="6"/>
        </w:numPr>
      </w:pPr>
      <w:r>
        <w:rPr>
          <w:color w:val="000000"/>
        </w:rPr>
        <w:t>&lt;Tagkonstruktion/tagdækning</w:t>
      </w:r>
      <w:r>
        <w:t>&gt;</w:t>
      </w:r>
    </w:p>
    <w:p w:rsidR="002D074B" w:rsidRDefault="002D074B" w:rsidP="002D074B">
      <w:pPr>
        <w:numPr>
          <w:ilvl w:val="0"/>
          <w:numId w:val="6"/>
        </w:numPr>
      </w:pPr>
      <w:r>
        <w:t>&lt;El-installationer&gt;</w:t>
      </w:r>
    </w:p>
    <w:p w:rsidR="002D074B" w:rsidRPr="001B6C80" w:rsidRDefault="002D074B" w:rsidP="002D074B">
      <w:pPr>
        <w:numPr>
          <w:ilvl w:val="0"/>
          <w:numId w:val="6"/>
        </w:numPr>
      </w:pPr>
      <w:r>
        <w:t>&lt;VVS-installationer&gt;</w:t>
      </w:r>
    </w:p>
    <w:p w:rsidR="004725FD" w:rsidRDefault="004725FD" w:rsidP="004725FD">
      <w:pPr>
        <w:pStyle w:val="Overskrift8"/>
      </w:pPr>
      <w:r>
        <w:t>4.6</w:t>
      </w:r>
      <w:r>
        <w:tab/>
        <w:t>Tilstødende bygningsdele</w:t>
      </w:r>
    </w:p>
    <w:p w:rsidR="004725FD" w:rsidRPr="00C27FED" w:rsidRDefault="004725FD" w:rsidP="004725FD">
      <w:pPr>
        <w:pStyle w:val="Overskrift8"/>
        <w:ind w:left="0"/>
        <w:rPr>
          <w:color w:val="000000"/>
        </w:rPr>
      </w:pPr>
      <w:r w:rsidRPr="00C27FED">
        <w:rPr>
          <w:color w:val="000000"/>
        </w:rPr>
        <w:t>Forudgående bygningsdele/arbejder</w:t>
      </w:r>
    </w:p>
    <w:p w:rsidR="006F4DC8" w:rsidRPr="006F4DC8" w:rsidRDefault="006F4DC8" w:rsidP="006F4DC8">
      <w:pPr>
        <w:numPr>
          <w:ilvl w:val="0"/>
          <w:numId w:val="6"/>
        </w:numPr>
      </w:pPr>
      <w:r>
        <w:rPr>
          <w:color w:val="000000"/>
        </w:rPr>
        <w:t>&lt;Tagkonstruktion/tagdækning</w:t>
      </w:r>
      <w:r>
        <w:t>&gt;</w:t>
      </w:r>
    </w:p>
    <w:p w:rsidR="004725FD" w:rsidRPr="00C27FED" w:rsidRDefault="004725FD" w:rsidP="004725FD">
      <w:pPr>
        <w:numPr>
          <w:ilvl w:val="0"/>
          <w:numId w:val="3"/>
        </w:numPr>
        <w:rPr>
          <w:color w:val="000000"/>
        </w:rPr>
      </w:pPr>
      <w:r w:rsidRPr="00C27FED">
        <w:rPr>
          <w:color w:val="000000"/>
        </w:rPr>
        <w:lastRenderedPageBreak/>
        <w:t>&lt;</w:t>
      </w:r>
      <w:r w:rsidR="002D074B">
        <w:rPr>
          <w:color w:val="000000"/>
        </w:rPr>
        <w:t>Loftkonstruktion</w:t>
      </w:r>
      <w:r w:rsidRPr="00C27FED">
        <w:rPr>
          <w:color w:val="000000"/>
        </w:rPr>
        <w:t>&gt;</w:t>
      </w:r>
    </w:p>
    <w:p w:rsidR="004725FD" w:rsidRDefault="004725FD" w:rsidP="004725FD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&lt;</w:t>
      </w:r>
      <w:r w:rsidR="002D074B">
        <w:rPr>
          <w:color w:val="000000"/>
        </w:rPr>
        <w:t>El-installationer</w:t>
      </w:r>
      <w:r w:rsidRPr="00C27FED">
        <w:rPr>
          <w:color w:val="000000"/>
        </w:rPr>
        <w:t>&gt;</w:t>
      </w:r>
    </w:p>
    <w:p w:rsidR="002D074B" w:rsidRPr="00C27FED" w:rsidRDefault="002D074B" w:rsidP="004725FD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&lt;VVS-installationer&gt;</w:t>
      </w:r>
    </w:p>
    <w:p w:rsidR="004725FD" w:rsidRPr="00C27FED" w:rsidRDefault="004725FD" w:rsidP="004725FD">
      <w:pPr>
        <w:pStyle w:val="Overskrift8"/>
        <w:rPr>
          <w:color w:val="000000"/>
        </w:rPr>
      </w:pPr>
      <w:r w:rsidRPr="00C27FED">
        <w:rPr>
          <w:color w:val="000000"/>
        </w:rPr>
        <w:tab/>
        <w:t>Efterfølgende bygningsdele/arbejder</w:t>
      </w:r>
    </w:p>
    <w:p w:rsidR="004725FD" w:rsidRPr="00D45E3A" w:rsidRDefault="004725FD" w:rsidP="004725FD">
      <w:pPr>
        <w:spacing w:line="240" w:lineRule="auto"/>
      </w:pPr>
    </w:p>
    <w:p w:rsidR="004725FD" w:rsidRDefault="004725FD" w:rsidP="004725FD">
      <w:pPr>
        <w:pStyle w:val="Overskrift8"/>
      </w:pPr>
      <w:r>
        <w:t>4.7</w:t>
      </w:r>
      <w:r>
        <w:tab/>
        <w:t>Projektering</w:t>
      </w:r>
    </w:p>
    <w:p w:rsidR="004725FD" w:rsidRPr="00C27FED" w:rsidRDefault="004725FD" w:rsidP="004725FD">
      <w:pPr>
        <w:rPr>
          <w:color w:val="000000"/>
        </w:rPr>
      </w:pPr>
      <w:r w:rsidRPr="00C27FED">
        <w:rPr>
          <w:color w:val="000000"/>
        </w:rPr>
        <w:t xml:space="preserve">Nedenstående projekteringsmateriale skal udføres af entreprenøren. </w:t>
      </w:r>
    </w:p>
    <w:p w:rsidR="004725FD" w:rsidRPr="00C27FED" w:rsidRDefault="004725FD" w:rsidP="004725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color w:val="000000"/>
        </w:rPr>
      </w:pPr>
      <w:r w:rsidRPr="00C27FED">
        <w:rPr>
          <w:color w:val="000000"/>
        </w:rPr>
        <w:t>&lt;x&gt;</w:t>
      </w:r>
    </w:p>
    <w:p w:rsidR="004725FD" w:rsidRPr="00C27FED" w:rsidRDefault="004725FD" w:rsidP="004725FD">
      <w:pPr>
        <w:rPr>
          <w:color w:val="000000"/>
        </w:rPr>
      </w:pPr>
      <w:r w:rsidRPr="00C27FED">
        <w:rPr>
          <w:color w:val="000000"/>
        </w:rPr>
        <w:t>For alle byggematerialer tages udgangspunkt i fabrikantens principdetaljer, dimensioneringstabeller mv.</w:t>
      </w:r>
    </w:p>
    <w:p w:rsidR="004725FD" w:rsidRPr="00C27FED" w:rsidRDefault="004725FD" w:rsidP="004725FD">
      <w:pPr>
        <w:rPr>
          <w:color w:val="000000"/>
        </w:rPr>
      </w:pPr>
      <w:r w:rsidRPr="00C27FED">
        <w:rPr>
          <w:color w:val="000000"/>
        </w:rPr>
        <w:t>Al projekteringsmateriale godkendes af byggeledelsen inden igangsætning af arbejdet.</w:t>
      </w:r>
    </w:p>
    <w:p w:rsidR="004725FD" w:rsidRPr="00DF3FCB" w:rsidRDefault="004725FD" w:rsidP="00DF3FCB">
      <w:pPr>
        <w:rPr>
          <w:color w:val="000000"/>
        </w:rPr>
      </w:pPr>
      <w:r w:rsidRPr="00C27FED">
        <w:rPr>
          <w:color w:val="000000"/>
        </w:rPr>
        <w:t>Entreprenøren skal påregne deltagelse i &lt;x&gt; projektgennemgangsmøder.</w:t>
      </w:r>
    </w:p>
    <w:p w:rsidR="004725FD" w:rsidRDefault="004725FD" w:rsidP="004725FD">
      <w:pPr>
        <w:pStyle w:val="Overskrift8"/>
      </w:pPr>
      <w:r>
        <w:t>4.8</w:t>
      </w:r>
      <w:r>
        <w:tab/>
        <w:t>Undersøgelser</w:t>
      </w:r>
    </w:p>
    <w:p w:rsidR="00DF3FCB" w:rsidRDefault="00DF3FCB" w:rsidP="00DF3FCB">
      <w:r>
        <w:t>Før arbejdet påbegyndes, skal entreprenøren kontrollere, at bygningsdele nævnt under punktet ”Tilstødende bygningsdele” er afsluttede med færdige overflader.</w:t>
      </w:r>
    </w:p>
    <w:p w:rsidR="004725FD" w:rsidRDefault="004725FD" w:rsidP="004725FD">
      <w:pPr>
        <w:rPr>
          <w:rFonts w:cs="Calibri"/>
        </w:rPr>
      </w:pPr>
    </w:p>
    <w:p w:rsidR="00990DF6" w:rsidRPr="00990DF6" w:rsidRDefault="00990DF6" w:rsidP="00990DF6">
      <w:pPr>
        <w:spacing w:line="240" w:lineRule="auto"/>
      </w:pPr>
      <w:r>
        <w:t xml:space="preserve">Dampspærrens generelle tilstand skal undersøges. Er dennes tæthed ikke </w:t>
      </w:r>
      <w:r>
        <w:rPr>
          <w:rFonts w:cs="Calibri"/>
        </w:rPr>
        <w:t>acceptable, skal denne udbedres.</w:t>
      </w:r>
    </w:p>
    <w:p w:rsidR="00990DF6" w:rsidRDefault="00990DF6" w:rsidP="00E505F3"/>
    <w:p w:rsidR="004725FD" w:rsidRDefault="004725FD" w:rsidP="00E505F3">
      <w:r>
        <w:t>Såfremt det konstateres, at forudsætningerne for konditionsmæssig udførelse ikke er til stede, skal der straks rettes henvendelse til byggeledelsen.</w:t>
      </w:r>
    </w:p>
    <w:p w:rsidR="004725FD" w:rsidRPr="00DE564E" w:rsidRDefault="004725FD" w:rsidP="004725FD">
      <w:pPr>
        <w:spacing w:line="240" w:lineRule="auto"/>
      </w:pPr>
    </w:p>
    <w:p w:rsidR="004725FD" w:rsidRDefault="004725FD" w:rsidP="004725FD">
      <w:pPr>
        <w:pStyle w:val="Overskrift8"/>
      </w:pPr>
      <w:r>
        <w:t>4.9</w:t>
      </w:r>
      <w:r>
        <w:tab/>
        <w:t>Materialer og produkter</w:t>
      </w:r>
    </w:p>
    <w:p w:rsidR="004725FD" w:rsidRDefault="004725FD" w:rsidP="004725FD">
      <w:pPr>
        <w:spacing w:line="240" w:lineRule="auto"/>
        <w:rPr>
          <w:b/>
        </w:rPr>
      </w:pPr>
    </w:p>
    <w:p w:rsidR="004725FD" w:rsidRPr="000E696A" w:rsidRDefault="004725FD" w:rsidP="004725FD">
      <w:pPr>
        <w:spacing w:line="240" w:lineRule="auto"/>
        <w:rPr>
          <w:b/>
        </w:rPr>
      </w:pPr>
      <w:r w:rsidRPr="00867145">
        <w:rPr>
          <w:b/>
        </w:rPr>
        <w:t>Isolering</w:t>
      </w:r>
      <w:r>
        <w:rPr>
          <w:b/>
        </w:rPr>
        <w:t xml:space="preserve"> med </w:t>
      </w:r>
      <w:r w:rsidR="00E505F3">
        <w:rPr>
          <w:b/>
        </w:rPr>
        <w:t>ISOVER</w:t>
      </w:r>
      <w:r>
        <w:rPr>
          <w:b/>
        </w:rPr>
        <w:t xml:space="preserve"> Granulat</w:t>
      </w:r>
    </w:p>
    <w:p w:rsidR="004725FD" w:rsidRPr="00C27FED" w:rsidRDefault="00E505F3" w:rsidP="004725FD">
      <w:pPr>
        <w:spacing w:line="240" w:lineRule="auto"/>
        <w:ind w:left="2874" w:hanging="2874"/>
        <w:rPr>
          <w:color w:val="000000"/>
        </w:rPr>
      </w:pPr>
      <w:r>
        <w:rPr>
          <w:color w:val="000000"/>
        </w:rPr>
        <w:t>Type:</w:t>
      </w:r>
      <w:r>
        <w:rPr>
          <w:color w:val="000000"/>
        </w:rPr>
        <w:tab/>
        <w:t>Glas</w:t>
      </w:r>
      <w:r w:rsidR="00D53AF4">
        <w:rPr>
          <w:color w:val="000000"/>
        </w:rPr>
        <w:t>uldsbaseret, ubrændbar</w:t>
      </w:r>
      <w:r w:rsidR="004725FD" w:rsidRPr="00C27FED">
        <w:rPr>
          <w:color w:val="000000"/>
        </w:rPr>
        <w:t xml:space="preserve">, fugt- og vandafvisende </w:t>
      </w:r>
      <w:r>
        <w:rPr>
          <w:color w:val="000000"/>
        </w:rPr>
        <w:t>mineraluldsgranulat.</w:t>
      </w:r>
    </w:p>
    <w:p w:rsidR="004725FD" w:rsidRDefault="004725FD" w:rsidP="004725FD">
      <w:pPr>
        <w:widowControl w:val="0"/>
        <w:autoSpaceDE w:val="0"/>
        <w:autoSpaceDN w:val="0"/>
        <w:adjustRightInd w:val="0"/>
        <w:spacing w:line="240" w:lineRule="auto"/>
        <w:ind w:left="2880" w:hanging="2880"/>
        <w:rPr>
          <w:color w:val="000000"/>
        </w:rPr>
      </w:pPr>
      <w:r w:rsidRPr="006C3C29">
        <w:rPr>
          <w:color w:val="000000"/>
        </w:rPr>
        <w:t>Maksimal varmeledningsevne:</w:t>
      </w:r>
      <w:r w:rsidRPr="006C3C29">
        <w:rPr>
          <w:color w:val="000000"/>
        </w:rPr>
        <w:tab/>
      </w:r>
      <w:r w:rsidR="0016740F" w:rsidRPr="006C3C29">
        <w:rPr>
          <w:color w:val="000000"/>
        </w:rPr>
        <w:t>0,042</w:t>
      </w:r>
      <w:r w:rsidRPr="006C3C29">
        <w:rPr>
          <w:color w:val="000000"/>
        </w:rPr>
        <w:t xml:space="preserve"> W/m</w:t>
      </w:r>
      <w:r w:rsidRPr="006C3C29">
        <w:rPr>
          <w:color w:val="000000"/>
          <w:vertAlign w:val="superscript"/>
        </w:rPr>
        <w:t>2</w:t>
      </w:r>
      <w:r w:rsidRPr="006C3C29">
        <w:rPr>
          <w:color w:val="000000"/>
        </w:rPr>
        <w:t>K, iht. EN 14064-1</w:t>
      </w:r>
    </w:p>
    <w:p w:rsidR="00AA22C2" w:rsidRPr="00C27FED" w:rsidRDefault="00AA22C2" w:rsidP="004725FD">
      <w:pPr>
        <w:widowControl w:val="0"/>
        <w:autoSpaceDE w:val="0"/>
        <w:autoSpaceDN w:val="0"/>
        <w:adjustRightInd w:val="0"/>
        <w:spacing w:line="240" w:lineRule="auto"/>
        <w:ind w:left="2880" w:hanging="2880"/>
        <w:rPr>
          <w:color w:val="000000"/>
        </w:rPr>
      </w:pPr>
      <w:r>
        <w:rPr>
          <w:color w:val="000000"/>
        </w:rPr>
        <w:t>Densitet:</w:t>
      </w:r>
      <w:r>
        <w:rPr>
          <w:color w:val="000000"/>
        </w:rPr>
        <w:tab/>
        <w:t>25 kg/m</w:t>
      </w:r>
      <w:r w:rsidRPr="00AA22C2">
        <w:rPr>
          <w:color w:val="000000"/>
          <w:vertAlign w:val="superscript"/>
        </w:rPr>
        <w:t>3</w:t>
      </w:r>
    </w:p>
    <w:p w:rsidR="004725FD" w:rsidRPr="00C27FED" w:rsidRDefault="00AA66C8" w:rsidP="004725FD">
      <w:pPr>
        <w:widowControl w:val="0"/>
        <w:autoSpaceDE w:val="0"/>
        <w:autoSpaceDN w:val="0"/>
        <w:adjustRightInd w:val="0"/>
        <w:spacing w:line="240" w:lineRule="auto"/>
        <w:ind w:left="2880" w:hanging="2880"/>
        <w:rPr>
          <w:color w:val="000000"/>
        </w:rPr>
      </w:pPr>
      <w:r>
        <w:rPr>
          <w:color w:val="000000"/>
        </w:rPr>
        <w:t>Brandklasse:</w:t>
      </w:r>
      <w:r>
        <w:rPr>
          <w:color w:val="000000"/>
        </w:rPr>
        <w:tab/>
        <w:t>Euroklasse A2-s1, d0</w:t>
      </w:r>
      <w:r w:rsidR="004725FD" w:rsidRPr="00C27FED">
        <w:rPr>
          <w:color w:val="000000"/>
        </w:rPr>
        <w:t>, iht. EN 13501-1</w:t>
      </w:r>
    </w:p>
    <w:p w:rsidR="004725FD" w:rsidRDefault="004725FD" w:rsidP="004725FD">
      <w:pPr>
        <w:widowControl w:val="0"/>
        <w:autoSpaceDE w:val="0"/>
        <w:autoSpaceDN w:val="0"/>
        <w:adjustRightInd w:val="0"/>
        <w:spacing w:line="240" w:lineRule="auto"/>
        <w:ind w:left="2874" w:hanging="2874"/>
        <w:rPr>
          <w:color w:val="000000"/>
        </w:rPr>
      </w:pPr>
      <w:r>
        <w:rPr>
          <w:color w:val="000000"/>
        </w:rPr>
        <w:t>Fugt:</w:t>
      </w:r>
      <w:r>
        <w:rPr>
          <w:color w:val="000000"/>
        </w:rPr>
        <w:tab/>
      </w:r>
      <w:r w:rsidRPr="000E696A">
        <w:rPr>
          <w:color w:val="000000"/>
        </w:rPr>
        <w:t>Diffusionstal = MU1</w:t>
      </w:r>
    </w:p>
    <w:p w:rsidR="004725FD" w:rsidRPr="00C27FED" w:rsidRDefault="004725FD" w:rsidP="004725FD">
      <w:pPr>
        <w:widowControl w:val="0"/>
        <w:autoSpaceDE w:val="0"/>
        <w:autoSpaceDN w:val="0"/>
        <w:adjustRightInd w:val="0"/>
        <w:spacing w:line="240" w:lineRule="auto"/>
        <w:ind w:left="2880" w:right="-493" w:hanging="2880"/>
        <w:rPr>
          <w:color w:val="000000"/>
        </w:rPr>
      </w:pPr>
    </w:p>
    <w:p w:rsidR="00886DD0" w:rsidRDefault="00886DD0" w:rsidP="00886DD0">
      <w:pPr>
        <w:spacing w:line="240" w:lineRule="auto"/>
        <w:rPr>
          <w:color w:val="000000"/>
        </w:rPr>
      </w:pPr>
      <w:r>
        <w:rPr>
          <w:color w:val="000000"/>
        </w:rPr>
        <w:t>Materialer skal være CE-mærket og underlagt uvildig 3. parts kontrol.</w:t>
      </w:r>
    </w:p>
    <w:p w:rsidR="004725FD" w:rsidRPr="00D4567C" w:rsidRDefault="004725FD" w:rsidP="004725FD">
      <w:pPr>
        <w:spacing w:line="240" w:lineRule="auto"/>
        <w:rPr>
          <w:highlight w:val="yellow"/>
        </w:rPr>
      </w:pPr>
      <w:bookmarkStart w:id="1" w:name="_GoBack"/>
      <w:bookmarkEnd w:id="1"/>
    </w:p>
    <w:p w:rsidR="004725FD" w:rsidRPr="00D4567C" w:rsidRDefault="004725FD" w:rsidP="004725FD">
      <w:pPr>
        <w:pStyle w:val="Overskrift8"/>
        <w:rPr>
          <w:highlight w:val="yellow"/>
        </w:rPr>
      </w:pPr>
      <w:r>
        <w:t>4.10</w:t>
      </w:r>
      <w:r>
        <w:tab/>
      </w:r>
      <w:r w:rsidRPr="00B30ED6">
        <w:t>Udførelse</w:t>
      </w:r>
    </w:p>
    <w:p w:rsidR="005C42A8" w:rsidRDefault="005C42A8" w:rsidP="005C42A8">
      <w:pPr>
        <w:spacing w:line="240" w:lineRule="auto"/>
        <w:rPr>
          <w:rFonts w:cs="Calibri"/>
        </w:rPr>
      </w:pPr>
      <w:r w:rsidRPr="00A867AE">
        <w:rPr>
          <w:rFonts w:cs="Calibri"/>
        </w:rPr>
        <w:t>Før isoleringsarbejdet påbegyndes, skal loftrummet ryddes</w:t>
      </w:r>
      <w:r>
        <w:rPr>
          <w:rFonts w:cs="Calibri"/>
        </w:rPr>
        <w:t xml:space="preserve">. </w:t>
      </w:r>
    </w:p>
    <w:p w:rsidR="005C42A8" w:rsidRDefault="005C42A8" w:rsidP="005C42A8">
      <w:pPr>
        <w:spacing w:line="240" w:lineRule="auto"/>
        <w:rPr>
          <w:rFonts w:cs="Calibri"/>
        </w:rPr>
      </w:pPr>
    </w:p>
    <w:p w:rsidR="005C42A8" w:rsidRDefault="005C42A8" w:rsidP="005C42A8">
      <w:pPr>
        <w:spacing w:line="240" w:lineRule="auto"/>
        <w:rPr>
          <w:rFonts w:cs="Calibri"/>
        </w:rPr>
      </w:pPr>
      <w:r>
        <w:rPr>
          <w:rFonts w:cs="Calibri"/>
        </w:rPr>
        <w:t>Gangbro skal etableres min.</w:t>
      </w:r>
      <w:r w:rsidRPr="003D728C">
        <w:rPr>
          <w:rFonts w:cs="Calibri"/>
        </w:rPr>
        <w:t xml:space="preserve"> 50 mm over</w:t>
      </w:r>
      <w:r>
        <w:rPr>
          <w:rFonts w:cs="Calibri"/>
        </w:rPr>
        <w:t xml:space="preserve"> færdigt isoleringsniveau.</w:t>
      </w:r>
      <w:r w:rsidRPr="003D728C">
        <w:rPr>
          <w:rFonts w:cs="Calibri"/>
        </w:rPr>
        <w:t xml:space="preserve"> </w:t>
      </w:r>
    </w:p>
    <w:p w:rsidR="005C42A8" w:rsidRDefault="005C42A8" w:rsidP="005C42A8">
      <w:pPr>
        <w:spacing w:line="240" w:lineRule="auto"/>
      </w:pPr>
    </w:p>
    <w:p w:rsidR="005C42A8" w:rsidRDefault="005C42A8" w:rsidP="005C42A8">
      <w:pPr>
        <w:spacing w:line="240" w:lineRule="auto"/>
      </w:pPr>
      <w:r>
        <w:t xml:space="preserve">Karm omkring loftslemmen til tagrummet skal påfores med et stabilt materiale for at kunne modstå isoleringslaget, samt inspektion. </w:t>
      </w:r>
    </w:p>
    <w:p w:rsidR="005C42A8" w:rsidRPr="005C42A8" w:rsidRDefault="005C42A8" w:rsidP="005C42A8">
      <w:pPr>
        <w:spacing w:line="240" w:lineRule="auto"/>
        <w:rPr>
          <w:rFonts w:cs="Calibri"/>
        </w:rPr>
      </w:pPr>
      <w:r>
        <w:rPr>
          <w:rFonts w:cs="Calibri"/>
        </w:rPr>
        <w:t>Vindstandsning ved tagfod udføres i egnet materiale og afsluttes min. 100 mm over færdig</w:t>
      </w:r>
      <w:r w:rsidR="00174F56">
        <w:rPr>
          <w:rFonts w:cs="Calibri"/>
        </w:rPr>
        <w:t>t</w:t>
      </w:r>
      <w:r>
        <w:rPr>
          <w:rFonts w:cs="Calibri"/>
        </w:rPr>
        <w:t xml:space="preserve"> isoleringsniveau. </w:t>
      </w:r>
    </w:p>
    <w:p w:rsidR="005C42A8" w:rsidRDefault="005C42A8" w:rsidP="0016740F">
      <w:pPr>
        <w:spacing w:line="240" w:lineRule="auto"/>
        <w:rPr>
          <w:rFonts w:cs="Calibri"/>
        </w:rPr>
      </w:pPr>
    </w:p>
    <w:p w:rsidR="0016740F" w:rsidRDefault="0016740F" w:rsidP="0016740F">
      <w:pPr>
        <w:spacing w:line="240" w:lineRule="auto"/>
        <w:rPr>
          <w:rFonts w:cs="Calibri"/>
        </w:rPr>
      </w:pPr>
      <w:r w:rsidRPr="00A867AE">
        <w:rPr>
          <w:rFonts w:cs="Calibri"/>
        </w:rPr>
        <w:t xml:space="preserve">Eventuel eksisterende isolering udskiftes/tilrettes efter behov. </w:t>
      </w:r>
      <w:r w:rsidR="00241352">
        <w:rPr>
          <w:rFonts w:cs="Calibri"/>
        </w:rPr>
        <w:t>Den</w:t>
      </w:r>
      <w:r w:rsidRPr="00A867AE">
        <w:rPr>
          <w:rFonts w:cs="Calibri"/>
        </w:rPr>
        <w:t xml:space="preserve"> eksisterende isolering</w:t>
      </w:r>
      <w:r w:rsidR="00241352">
        <w:rPr>
          <w:rFonts w:cs="Calibri"/>
        </w:rPr>
        <w:t xml:space="preserve"> skal</w:t>
      </w:r>
      <w:r w:rsidRPr="00A867AE">
        <w:rPr>
          <w:rFonts w:cs="Calibri"/>
        </w:rPr>
        <w:t xml:space="preserve"> udgøre en plan og jævn overflade</w:t>
      </w:r>
      <w:r w:rsidR="00241352">
        <w:rPr>
          <w:rFonts w:cs="Calibri"/>
        </w:rPr>
        <w:t xml:space="preserve"> uden hulrum</w:t>
      </w:r>
      <w:r w:rsidRPr="00A867AE">
        <w:rPr>
          <w:rFonts w:cs="Calibri"/>
        </w:rPr>
        <w:t xml:space="preserve">. </w:t>
      </w:r>
    </w:p>
    <w:p w:rsidR="004725FD" w:rsidRDefault="004725FD" w:rsidP="005C42A8"/>
    <w:p w:rsidR="004725FD" w:rsidRDefault="00D70FF6" w:rsidP="004725FD">
      <w:pPr>
        <w:spacing w:line="240" w:lineRule="auto"/>
      </w:pPr>
      <w:r>
        <w:t>U</w:t>
      </w:r>
      <w:r w:rsidR="004725FD">
        <w:t>dblæsningen skal udføres maskinelt af en</w:t>
      </w:r>
      <w:r w:rsidR="00107D76">
        <w:t xml:space="preserve"> autoriseret</w:t>
      </w:r>
      <w:r w:rsidR="004725FD">
        <w:t xml:space="preserve"> </w:t>
      </w:r>
      <w:r w:rsidR="00107D76">
        <w:t>ISOVER indblæser underlagt kontrolordning.</w:t>
      </w:r>
      <w:r w:rsidR="004725FD">
        <w:t xml:space="preserve"> </w:t>
      </w:r>
    </w:p>
    <w:p w:rsidR="004725FD" w:rsidRDefault="00DD4FED" w:rsidP="004725FD">
      <w:r>
        <w:lastRenderedPageBreak/>
        <w:t>U</w:t>
      </w:r>
      <w:r w:rsidR="00107D76">
        <w:t>dblæsningen skal ske jf.</w:t>
      </w:r>
      <w:r>
        <w:t xml:space="preserve"> leverandørens anvisninger, og U</w:t>
      </w:r>
      <w:r w:rsidR="004725FD" w:rsidRPr="00166792">
        <w:t>dblæsningsentreprenøren skal tilse, at der ikke opstår luftlommer ved eksempelvis spærfødder</w:t>
      </w:r>
      <w:r w:rsidR="004725FD">
        <w:t>,</w:t>
      </w:r>
      <w:r>
        <w:t xml:space="preserve"> tagstole og kanaler.</w:t>
      </w:r>
    </w:p>
    <w:p w:rsidR="004725FD" w:rsidRPr="000E696A" w:rsidRDefault="004725FD" w:rsidP="004725FD">
      <w:r w:rsidRPr="00166792">
        <w:t>Isolering</w:t>
      </w:r>
      <w:r w:rsidR="00DD4FED">
        <w:t>en u</w:t>
      </w:r>
      <w:r>
        <w:t>dblæses</w:t>
      </w:r>
      <w:r w:rsidRPr="00166792">
        <w:t xml:space="preserve"> jævnt</w:t>
      </w:r>
      <w:r w:rsidR="00107D76">
        <w:t xml:space="preserve"> t</w:t>
      </w:r>
      <w:r w:rsidR="006C3C29">
        <w:t>il den krævede</w:t>
      </w:r>
      <w:r w:rsidR="00107D76">
        <w:t xml:space="preserve"> densitet</w:t>
      </w:r>
      <w:r w:rsidR="00B64F81">
        <w:t xml:space="preserve"> i nominel tykkelse + 5 %.</w:t>
      </w:r>
    </w:p>
    <w:p w:rsidR="004725FD" w:rsidRDefault="004725FD" w:rsidP="004725FD"/>
    <w:p w:rsidR="00F051E7" w:rsidRDefault="00F051E7" w:rsidP="00F051E7">
      <w:r>
        <w:t>Afvigelse fra ovennævnte må kun ske efter aftale med byggeledelsen og iht. leverandøranvisninger.</w:t>
      </w:r>
    </w:p>
    <w:p w:rsidR="00F051E7" w:rsidRDefault="00F051E7" w:rsidP="00F051E7">
      <w:pPr>
        <w:rPr>
          <w:szCs w:val="22"/>
        </w:rPr>
      </w:pPr>
    </w:p>
    <w:p w:rsidR="00F051E7" w:rsidRDefault="00F051E7" w:rsidP="00F051E7">
      <w:r>
        <w:rPr>
          <w:szCs w:val="22"/>
        </w:rPr>
        <w:t>Under bygningsdelen henhører alle arbejd</w:t>
      </w:r>
      <w:r>
        <w:t>er og leverancer inkl. biydelser, der er nødvendige for arbejdets fuldstændige færdiggørelse.</w:t>
      </w:r>
    </w:p>
    <w:p w:rsidR="004725FD" w:rsidRDefault="004725FD" w:rsidP="004725FD"/>
    <w:p w:rsidR="004725FD" w:rsidRDefault="004725FD" w:rsidP="004725FD">
      <w:pPr>
        <w:pStyle w:val="Overskrift8"/>
        <w:spacing w:before="0"/>
      </w:pPr>
      <w:r>
        <w:t>4.11</w:t>
      </w:r>
      <w:r>
        <w:tab/>
        <w:t>Mål og tolerancer</w:t>
      </w:r>
    </w:p>
    <w:p w:rsidR="004725FD" w:rsidRPr="00C27FED" w:rsidRDefault="004725FD" w:rsidP="004725FD">
      <w:r w:rsidRPr="00C27FED">
        <w:t>Følgende mål og tolerancer for bygningsdelen skal overholdes.</w:t>
      </w:r>
    </w:p>
    <w:p w:rsidR="004725FD" w:rsidRDefault="004725FD" w:rsidP="004725FD">
      <w:pPr>
        <w:numPr>
          <w:ilvl w:val="0"/>
          <w:numId w:val="4"/>
        </w:numPr>
      </w:pPr>
      <w:r>
        <w:t>K</w:t>
      </w:r>
      <w:r w:rsidRPr="003F3701">
        <w:t>ontrol af densite</w:t>
      </w:r>
      <w:r>
        <w:t>ten</w:t>
      </w:r>
      <w:r w:rsidR="00A334CA">
        <w:t xml:space="preserve"> under u</w:t>
      </w:r>
      <w:r w:rsidRPr="003F3701">
        <w:t>dblæsninge</w:t>
      </w:r>
      <w:r w:rsidRPr="00E700E1">
        <w:t>n – g</w:t>
      </w:r>
      <w:r w:rsidR="00A334CA" w:rsidRPr="00E700E1">
        <w:t>ennemsnitsrumvægten skal være</w:t>
      </w:r>
      <w:r w:rsidR="00E700E1" w:rsidRPr="00E700E1">
        <w:t xml:space="preserve"> min.</w:t>
      </w:r>
      <w:r w:rsidR="00A334CA" w:rsidRPr="00E700E1">
        <w:t xml:space="preserve"> 25</w:t>
      </w:r>
      <w:r w:rsidRPr="00E700E1">
        <w:t xml:space="preserve"> kg/m³.</w:t>
      </w:r>
    </w:p>
    <w:p w:rsidR="004725FD" w:rsidRPr="00C27FED" w:rsidRDefault="004725FD" w:rsidP="004725FD">
      <w:r w:rsidRPr="00C27FED">
        <w:t>Overtrædes disse, skal byggeledelsen straks gøres opmærksom herpå.</w:t>
      </w:r>
    </w:p>
    <w:p w:rsidR="004725FD" w:rsidRPr="007C6433" w:rsidRDefault="004725FD" w:rsidP="004725FD">
      <w:pPr>
        <w:spacing w:line="240" w:lineRule="auto"/>
        <w:rPr>
          <w:rFonts w:cs="Calibri"/>
        </w:rPr>
      </w:pPr>
    </w:p>
    <w:p w:rsidR="004725FD" w:rsidRDefault="004725FD" w:rsidP="004725FD">
      <w:pPr>
        <w:pStyle w:val="Overskrift8"/>
      </w:pPr>
      <w:r>
        <w:t>4.12</w:t>
      </w:r>
      <w:r>
        <w:tab/>
        <w:t>Prøver</w:t>
      </w:r>
    </w:p>
    <w:p w:rsidR="00852847" w:rsidRDefault="00852847" w:rsidP="00852847">
      <w:r>
        <w:t>Entreprenøren leverer en vareprøve på følgende materialer, inden arbejdets start:</w:t>
      </w:r>
    </w:p>
    <w:p w:rsidR="004725FD" w:rsidRPr="001B6C80" w:rsidRDefault="00852847" w:rsidP="00852847">
      <w:pPr>
        <w:pStyle w:val="Listeafsnit"/>
        <w:numPr>
          <w:ilvl w:val="0"/>
          <w:numId w:val="9"/>
        </w:numPr>
      </w:pPr>
      <w:r>
        <w:t>&lt;ISOVER Granulat&gt;</w:t>
      </w:r>
    </w:p>
    <w:p w:rsidR="004725FD" w:rsidRDefault="004725FD" w:rsidP="004725FD">
      <w:pPr>
        <w:pStyle w:val="Overskrift8"/>
      </w:pPr>
      <w:r>
        <w:t>4.13</w:t>
      </w:r>
      <w:r>
        <w:tab/>
        <w:t>Arbejdsmiljø</w:t>
      </w:r>
    </w:p>
    <w:p w:rsidR="004725FD" w:rsidRDefault="004725FD" w:rsidP="004725FD">
      <w:pPr>
        <w:rPr>
          <w:color w:val="000000"/>
        </w:rPr>
      </w:pPr>
      <w:r w:rsidRPr="00C27FED">
        <w:t>Entreprenøren er selv ansvarlig for etablering af nødvendige hjælpemidler, herunder stillads. Arbejdet udføres under hensyn til begrænsning af gener for de ansatte</w:t>
      </w:r>
      <w:r w:rsidR="004071BC">
        <w:t xml:space="preserve"> </w:t>
      </w:r>
      <w:r w:rsidRPr="00C27FED">
        <w:rPr>
          <w:color w:val="000000"/>
        </w:rPr>
        <w:t>og det omgivende miljø, herunder støv og støj.</w:t>
      </w:r>
    </w:p>
    <w:p w:rsidR="004071BC" w:rsidRPr="004071BC" w:rsidRDefault="004071BC" w:rsidP="004725FD">
      <w:r>
        <w:rPr>
          <w:color w:val="000000"/>
        </w:rPr>
        <w:t>Håndtering og værnemidler i henhold til leverandørbrugsanvisning.</w:t>
      </w:r>
    </w:p>
    <w:p w:rsidR="004725FD" w:rsidRDefault="004725FD" w:rsidP="004725FD">
      <w:pPr>
        <w:spacing w:line="240" w:lineRule="auto"/>
      </w:pPr>
    </w:p>
    <w:p w:rsidR="004725FD" w:rsidRDefault="004725FD" w:rsidP="004725FD">
      <w:pPr>
        <w:pStyle w:val="Overskrift8"/>
      </w:pPr>
      <w:r>
        <w:t>4.14</w:t>
      </w:r>
      <w:r>
        <w:tab/>
        <w:t>Kontrol</w:t>
      </w:r>
    </w:p>
    <w:p w:rsidR="004725FD" w:rsidRPr="002A19DF" w:rsidRDefault="00F051E7" w:rsidP="004725FD">
      <w:pPr>
        <w:rPr>
          <w:color w:val="000000"/>
        </w:rPr>
      </w:pPr>
      <w:r w:rsidRPr="00C27FED">
        <w:rPr>
          <w:color w:val="000000"/>
        </w:rPr>
        <w:t>Entreprenøren foretager løbende kontrol i henhold til aftale med rådgiver og det aftalte kvalitetssikringssystem.</w:t>
      </w:r>
    </w:p>
    <w:p w:rsidR="004725FD" w:rsidRDefault="004725FD" w:rsidP="004725FD">
      <w:pPr>
        <w:pStyle w:val="Overskrift8"/>
      </w:pPr>
      <w:r>
        <w:t>4.15</w:t>
      </w:r>
      <w:r>
        <w:tab/>
        <w:t>D&amp;V-dokumentation</w:t>
      </w:r>
    </w:p>
    <w:p w:rsidR="004725FD" w:rsidRPr="00C27FED" w:rsidRDefault="004725FD" w:rsidP="004725FD">
      <w:pPr>
        <w:rPr>
          <w:color w:val="000000"/>
        </w:rPr>
      </w:pPr>
      <w:r w:rsidRPr="00C27FED">
        <w:rPr>
          <w:color w:val="000000"/>
        </w:rPr>
        <w:t>Ved aflevering af bygningsdelen skal entreprenøren stille følgende drifts- og vedligehold</w:t>
      </w:r>
      <w:r>
        <w:rPr>
          <w:color w:val="000000"/>
        </w:rPr>
        <w:t>else</w:t>
      </w:r>
      <w:r w:rsidRPr="00C27FED">
        <w:rPr>
          <w:color w:val="000000"/>
        </w:rPr>
        <w:t>sdokumentation til rådighed:</w:t>
      </w:r>
    </w:p>
    <w:p w:rsidR="008A3994" w:rsidRDefault="008A3994" w:rsidP="008A3994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Isoleringsattest</w:t>
      </w:r>
    </w:p>
    <w:p w:rsidR="004725FD" w:rsidRPr="00C27FED" w:rsidRDefault="004725FD" w:rsidP="004725FD">
      <w:pPr>
        <w:numPr>
          <w:ilvl w:val="0"/>
          <w:numId w:val="4"/>
        </w:numPr>
        <w:rPr>
          <w:color w:val="000000"/>
        </w:rPr>
      </w:pPr>
      <w:r w:rsidRPr="00C27FED">
        <w:rPr>
          <w:color w:val="000000"/>
        </w:rPr>
        <w:t>Reparations- og vedligeholdelsesvejledning</w:t>
      </w:r>
    </w:p>
    <w:p w:rsidR="004725FD" w:rsidRDefault="004725FD" w:rsidP="004725FD">
      <w:pPr>
        <w:numPr>
          <w:ilvl w:val="0"/>
          <w:numId w:val="4"/>
        </w:numPr>
        <w:rPr>
          <w:color w:val="000000"/>
        </w:rPr>
      </w:pPr>
      <w:r w:rsidRPr="00C27FED">
        <w:rPr>
          <w:color w:val="000000"/>
        </w:rPr>
        <w:t>Datablade for alle anvendte materialer</w:t>
      </w:r>
    </w:p>
    <w:p w:rsidR="004725FD" w:rsidRPr="00160E1F" w:rsidRDefault="004725FD" w:rsidP="004725FD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&lt;</w:t>
      </w:r>
      <w:r w:rsidRPr="00C27FED">
        <w:rPr>
          <w:color w:val="000000"/>
        </w:rPr>
        <w:t>Brugsanvisning</w:t>
      </w:r>
      <w:r>
        <w:rPr>
          <w:color w:val="000000"/>
        </w:rPr>
        <w:t>&gt;</w:t>
      </w:r>
    </w:p>
    <w:p w:rsidR="004725FD" w:rsidRPr="00C27FED" w:rsidRDefault="004725FD" w:rsidP="004725FD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&lt;</w:t>
      </w:r>
      <w:r w:rsidRPr="00C27FED">
        <w:rPr>
          <w:color w:val="000000"/>
        </w:rPr>
        <w:t>Garantibevis</w:t>
      </w:r>
      <w:r>
        <w:rPr>
          <w:color w:val="000000"/>
        </w:rPr>
        <w:t>&gt;</w:t>
      </w:r>
    </w:p>
    <w:p w:rsidR="004725FD" w:rsidRPr="00C27FED" w:rsidRDefault="004725FD" w:rsidP="004725FD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&lt;</w:t>
      </w:r>
      <w:r w:rsidRPr="00C27FED">
        <w:rPr>
          <w:color w:val="000000"/>
        </w:rPr>
        <w:t>Oversigt over forventet levetid for bygningen</w:t>
      </w:r>
      <w:r>
        <w:rPr>
          <w:color w:val="000000"/>
        </w:rPr>
        <w:t>&gt;</w:t>
      </w:r>
    </w:p>
    <w:p w:rsidR="004725FD" w:rsidRPr="00C27FED" w:rsidRDefault="004725FD" w:rsidP="004725FD">
      <w:pPr>
        <w:numPr>
          <w:ilvl w:val="0"/>
          <w:numId w:val="4"/>
        </w:numPr>
        <w:rPr>
          <w:color w:val="000000"/>
        </w:rPr>
      </w:pPr>
      <w:r w:rsidRPr="00C27FED">
        <w:rPr>
          <w:color w:val="000000"/>
        </w:rPr>
        <w:t>&lt;x&gt;</w:t>
      </w:r>
    </w:p>
    <w:p w:rsidR="004725FD" w:rsidRPr="00F2319E" w:rsidRDefault="004725FD" w:rsidP="004725FD"/>
    <w:p w:rsidR="004725FD" w:rsidRPr="001B6C80" w:rsidRDefault="004725FD" w:rsidP="004725FD">
      <w:pPr>
        <w:spacing w:line="240" w:lineRule="auto"/>
      </w:pPr>
    </w:p>
    <w:p w:rsidR="004725FD" w:rsidRDefault="004725FD" w:rsidP="004725FD">
      <w:pPr>
        <w:pStyle w:val="Overskrift8"/>
      </w:pPr>
      <w:r>
        <w:t>4.16</w:t>
      </w:r>
      <w:r>
        <w:tab/>
        <w:t>Planlægning og arbejdsdokumentation</w:t>
      </w:r>
    </w:p>
    <w:p w:rsidR="004725FD" w:rsidRPr="00C27FED" w:rsidRDefault="004725FD" w:rsidP="004725FD">
      <w:pPr>
        <w:rPr>
          <w:color w:val="000000"/>
        </w:rPr>
      </w:pPr>
      <w:r w:rsidRPr="00C27FED">
        <w:rPr>
          <w:color w:val="000000"/>
        </w:rPr>
        <w:t>Følgende arbejdsdokumenter skal leveres</w:t>
      </w:r>
      <w:r>
        <w:rPr>
          <w:color w:val="000000"/>
        </w:rPr>
        <w:t xml:space="preserve"> </w:t>
      </w:r>
      <w:r w:rsidRPr="00C27FED">
        <w:rPr>
          <w:color w:val="000000"/>
        </w:rPr>
        <w:t>i 2 eksemplarer til byggeledelsens gennemsyn senest 10</w:t>
      </w:r>
      <w:r>
        <w:rPr>
          <w:color w:val="000000"/>
        </w:rPr>
        <w:t xml:space="preserve"> </w:t>
      </w:r>
      <w:r w:rsidRPr="00C27FED">
        <w:rPr>
          <w:color w:val="000000"/>
        </w:rPr>
        <w:t>arbejdsdage før fremstilling/arbejdet påbegyndes:</w:t>
      </w:r>
    </w:p>
    <w:p w:rsidR="004725FD" w:rsidRDefault="004725FD" w:rsidP="004725FD">
      <w:pPr>
        <w:rPr>
          <w:color w:val="000000"/>
        </w:rPr>
      </w:pPr>
    </w:p>
    <w:p w:rsidR="004725FD" w:rsidRPr="00C27FED" w:rsidRDefault="004725FD" w:rsidP="004725FD">
      <w:pPr>
        <w:rPr>
          <w:color w:val="000000"/>
        </w:rPr>
      </w:pPr>
      <w:r w:rsidRPr="00C27FED">
        <w:rPr>
          <w:color w:val="000000"/>
        </w:rPr>
        <w:t>Detaljeret tidsplan omfattende:</w:t>
      </w:r>
    </w:p>
    <w:p w:rsidR="004725FD" w:rsidRPr="00776FB2" w:rsidRDefault="004725FD" w:rsidP="004725FD">
      <w:pPr>
        <w:numPr>
          <w:ilvl w:val="0"/>
          <w:numId w:val="5"/>
        </w:numPr>
        <w:rPr>
          <w:color w:val="000000"/>
        </w:rPr>
      </w:pPr>
      <w:r w:rsidRPr="00C27FED">
        <w:rPr>
          <w:color w:val="000000"/>
        </w:rPr>
        <w:t xml:space="preserve">Projektering opdelt i etaper, hvor byggeledelsen skal godkende </w:t>
      </w:r>
      <w:r>
        <w:rPr>
          <w:color w:val="000000"/>
        </w:rPr>
        <w:t>t</w:t>
      </w:r>
      <w:r w:rsidRPr="00776FB2">
        <w:rPr>
          <w:color w:val="000000"/>
        </w:rPr>
        <w:t>egninger /bygningsmodeller</w:t>
      </w:r>
    </w:p>
    <w:p w:rsidR="004725FD" w:rsidRPr="00C27FED" w:rsidRDefault="004725FD" w:rsidP="004725FD">
      <w:pPr>
        <w:numPr>
          <w:ilvl w:val="0"/>
          <w:numId w:val="5"/>
        </w:numPr>
        <w:rPr>
          <w:color w:val="000000"/>
        </w:rPr>
      </w:pPr>
      <w:r w:rsidRPr="00C27FED">
        <w:rPr>
          <w:color w:val="000000"/>
        </w:rPr>
        <w:lastRenderedPageBreak/>
        <w:t>Levering af prøver</w:t>
      </w:r>
    </w:p>
    <w:p w:rsidR="004725FD" w:rsidRPr="00C27FED" w:rsidRDefault="004725FD" w:rsidP="004725FD">
      <w:pPr>
        <w:numPr>
          <w:ilvl w:val="0"/>
          <w:numId w:val="5"/>
        </w:numPr>
        <w:rPr>
          <w:color w:val="000000"/>
        </w:rPr>
      </w:pPr>
      <w:r w:rsidRPr="00C27FED">
        <w:rPr>
          <w:color w:val="000000"/>
        </w:rPr>
        <w:t>Produktion (se Byggesagsbeskrivelse)</w:t>
      </w:r>
    </w:p>
    <w:p w:rsidR="004725FD" w:rsidRPr="00C27FED" w:rsidRDefault="004725FD" w:rsidP="004725FD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>Arbejdets udførelse/</w:t>
      </w:r>
      <w:r w:rsidRPr="00C27FED">
        <w:rPr>
          <w:color w:val="000000"/>
        </w:rPr>
        <w:t>montage (se Byggesagsbeskrivelse)</w:t>
      </w:r>
    </w:p>
    <w:p w:rsidR="004725FD" w:rsidRPr="00C27FED" w:rsidRDefault="004725FD" w:rsidP="004725FD">
      <w:pPr>
        <w:numPr>
          <w:ilvl w:val="0"/>
          <w:numId w:val="5"/>
        </w:numPr>
        <w:rPr>
          <w:color w:val="000000"/>
        </w:rPr>
      </w:pPr>
      <w:r w:rsidRPr="00C27FED">
        <w:rPr>
          <w:color w:val="000000"/>
        </w:rPr>
        <w:t>Aflevering</w:t>
      </w:r>
    </w:p>
    <w:p w:rsidR="004725FD" w:rsidRDefault="004725FD" w:rsidP="004725FD">
      <w:pPr>
        <w:rPr>
          <w:color w:val="000000"/>
        </w:rPr>
      </w:pPr>
      <w:r w:rsidRPr="00C27FED">
        <w:rPr>
          <w:color w:val="000000"/>
        </w:rPr>
        <w:t>Tidsplanen vil blive kommenteret inden for &lt;x&gt; arbejdsdage fra modtagelsen.</w:t>
      </w:r>
    </w:p>
    <w:p w:rsidR="004725FD" w:rsidRDefault="004725FD" w:rsidP="004725FD">
      <w:pPr>
        <w:rPr>
          <w:color w:val="000000"/>
        </w:rPr>
      </w:pPr>
    </w:p>
    <w:p w:rsidR="004725FD" w:rsidRDefault="004725FD" w:rsidP="004725FD">
      <w:pPr>
        <w:rPr>
          <w:color w:val="000000"/>
        </w:rPr>
      </w:pPr>
      <w:r>
        <w:rPr>
          <w:color w:val="000000"/>
        </w:rPr>
        <w:t>&lt;x&gt; omfattende:</w:t>
      </w:r>
    </w:p>
    <w:p w:rsidR="004725FD" w:rsidRDefault="004725FD" w:rsidP="004725FD">
      <w:pPr>
        <w:numPr>
          <w:ilvl w:val="0"/>
          <w:numId w:val="7"/>
        </w:numPr>
        <w:rPr>
          <w:color w:val="000000"/>
        </w:rPr>
      </w:pPr>
      <w:r>
        <w:rPr>
          <w:color w:val="000000"/>
        </w:rPr>
        <w:t>&lt;x&gt;</w:t>
      </w:r>
    </w:p>
    <w:p w:rsidR="004725FD" w:rsidRPr="00C27FED" w:rsidRDefault="004725FD" w:rsidP="004725FD">
      <w:pPr>
        <w:numPr>
          <w:ilvl w:val="0"/>
          <w:numId w:val="7"/>
        </w:numPr>
        <w:rPr>
          <w:color w:val="000000"/>
        </w:rPr>
      </w:pPr>
      <w:r>
        <w:rPr>
          <w:color w:val="000000"/>
        </w:rPr>
        <w:t>&lt;x&gt;</w:t>
      </w:r>
    </w:p>
    <w:p w:rsidR="004725FD" w:rsidRPr="00F2319E" w:rsidRDefault="004725FD" w:rsidP="004725FD">
      <w:pPr>
        <w:rPr>
          <w:color w:val="000000"/>
        </w:rPr>
      </w:pPr>
    </w:p>
    <w:p w:rsidR="00C82453" w:rsidRDefault="00C82453"/>
    <w:sectPr w:rsidR="00C82453" w:rsidSect="00867145">
      <w:headerReference w:type="default" r:id="rId8"/>
      <w:footerReference w:type="default" r:id="rId9"/>
      <w:pgSz w:w="11907" w:h="16839"/>
      <w:pgMar w:top="1440" w:right="1140" w:bottom="1440" w:left="3180" w:header="708" w:footer="708" w:gutter="0"/>
      <w:cols w:space="7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C28" w:rsidRDefault="002C5AC8">
      <w:pPr>
        <w:spacing w:line="240" w:lineRule="auto"/>
      </w:pPr>
      <w:r>
        <w:separator/>
      </w:r>
    </w:p>
  </w:endnote>
  <w:endnote w:type="continuationSeparator" w:id="0">
    <w:p w:rsidR="00F23C28" w:rsidRDefault="002C5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19E" w:rsidRPr="002D6C20" w:rsidRDefault="004725FD">
    <w:pPr>
      <w:pStyle w:val="Sidehoved"/>
      <w:ind w:left="-1440"/>
      <w:rPr>
        <w:b w:val="0"/>
      </w:rPr>
    </w:pPr>
    <w:bookmarkStart w:id="8" w:name="Firma"/>
    <w:r>
      <w:rPr>
        <w:b w:val="0"/>
      </w:rPr>
      <w:t>&lt;x&gt;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C28" w:rsidRDefault="002C5AC8">
      <w:pPr>
        <w:spacing w:line="240" w:lineRule="auto"/>
      </w:pPr>
      <w:r>
        <w:separator/>
      </w:r>
    </w:p>
  </w:footnote>
  <w:footnote w:type="continuationSeparator" w:id="0">
    <w:p w:rsidR="00F23C28" w:rsidRDefault="002C5A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19E" w:rsidRPr="00130B6B" w:rsidRDefault="004725FD" w:rsidP="00365EAE">
    <w:pPr>
      <w:pStyle w:val="Sidehoved"/>
      <w:tabs>
        <w:tab w:val="right" w:pos="7600"/>
      </w:tabs>
      <w:spacing w:before="100" w:after="100"/>
      <w:ind w:left="-1440"/>
      <w:rPr>
        <w:b w:val="0"/>
      </w:rPr>
    </w:pPr>
    <w:bookmarkStart w:id="2" w:name="Bygherre0"/>
    <w:r w:rsidRPr="001C0541">
      <w:t>Bygherre</w:t>
    </w:r>
    <w:bookmarkEnd w:id="2"/>
    <w:r>
      <w:tab/>
    </w:r>
    <w:bookmarkStart w:id="3" w:name="Byggesag0"/>
    <w:r w:rsidRPr="001C0541">
      <w:t>Byggesag</w:t>
    </w:r>
    <w:bookmarkEnd w:id="3"/>
  </w:p>
  <w:p w:rsidR="00F2319E" w:rsidRDefault="004725FD" w:rsidP="00365EAE">
    <w:pPr>
      <w:pBdr>
        <w:top w:val="single" w:sz="4" w:space="1" w:color="auto"/>
        <w:bottom w:val="single" w:sz="4" w:space="1" w:color="auto"/>
      </w:pBdr>
      <w:tabs>
        <w:tab w:val="left" w:pos="5273"/>
        <w:tab w:val="right" w:pos="6180"/>
        <w:tab w:val="right" w:pos="7600"/>
      </w:tabs>
      <w:spacing w:before="8"/>
      <w:ind w:left="-1440"/>
    </w:pPr>
    <w:bookmarkStart w:id="4" w:name="Entreprise0"/>
    <w:r>
      <w:t>Entreprise</w:t>
    </w:r>
    <w:bookmarkEnd w:id="4"/>
    <w:r>
      <w:tab/>
      <w:t>Dato</w:t>
    </w:r>
    <w:r>
      <w:tab/>
      <w:t>:</w:t>
    </w:r>
    <w:r>
      <w:tab/>
    </w:r>
    <w:bookmarkStart w:id="5" w:name="Dato0"/>
    <w:bookmarkEnd w:id="5"/>
  </w:p>
  <w:p w:rsidR="00F2319E" w:rsidRDefault="004725FD" w:rsidP="00365EAE">
    <w:pPr>
      <w:pBdr>
        <w:top w:val="single" w:sz="4" w:space="1" w:color="auto"/>
        <w:bottom w:val="single" w:sz="4" w:space="1" w:color="auto"/>
      </w:pBdr>
      <w:tabs>
        <w:tab w:val="left" w:pos="5273"/>
        <w:tab w:val="right" w:pos="6180"/>
        <w:tab w:val="right" w:pos="7600"/>
      </w:tabs>
      <w:spacing w:before="8"/>
      <w:ind w:left="-1440"/>
    </w:pPr>
    <w:bookmarkStart w:id="6" w:name="Arbejdsbeskrivelse0"/>
    <w:bookmarkEnd w:id="6"/>
    <w:r>
      <w:t xml:space="preserve">Arbejdsbeskrivelse – </w:t>
    </w:r>
    <w:r w:rsidR="00CE3C05">
      <w:t>L</w:t>
    </w:r>
    <w:r w:rsidR="00EE0F30">
      <w:t>oftrumsisolering</w:t>
    </w:r>
    <w:r>
      <w:t xml:space="preserve"> med ISOVER Granulat.</w:t>
    </w:r>
    <w:r>
      <w:tab/>
      <w:t>Rev.dato</w:t>
    </w:r>
    <w:r>
      <w:tab/>
      <w:t>:</w:t>
    </w:r>
    <w:r>
      <w:tab/>
    </w:r>
    <w:bookmarkStart w:id="7" w:name="RevDato0"/>
    <w:bookmarkEnd w:id="7"/>
  </w:p>
  <w:p w:rsidR="00F2319E" w:rsidRPr="00C1329B" w:rsidRDefault="004725FD" w:rsidP="00972CA4">
    <w:pPr>
      <w:pBdr>
        <w:top w:val="single" w:sz="4" w:space="1" w:color="auto"/>
        <w:bottom w:val="single" w:sz="4" w:space="1" w:color="auto"/>
      </w:pBdr>
      <w:tabs>
        <w:tab w:val="left" w:pos="5273"/>
        <w:tab w:val="right" w:pos="6180"/>
        <w:tab w:val="right" w:pos="7600"/>
      </w:tabs>
      <w:spacing w:before="8"/>
      <w:ind w:left="-1440"/>
    </w:pPr>
    <w:r>
      <w:t>4. Bygningsdelsbeskrivelser</w:t>
    </w:r>
    <w:r>
      <w:tab/>
      <w:t>Side</w:t>
    </w:r>
    <w:r>
      <w:tab/>
      <w:t>:</w:t>
    </w:r>
    <w:r>
      <w:tab/>
    </w:r>
    <w:r>
      <w:pgNum/>
    </w:r>
    <w:r>
      <w:t>/</w:t>
    </w:r>
    <w:r w:rsidRPr="00C1329B">
      <w:rPr>
        <w:rStyle w:val="Sidetal"/>
        <w:bCs w:val="0"/>
      </w:rPr>
      <w:fldChar w:fldCharType="begin"/>
    </w:r>
    <w:r w:rsidRPr="00C1329B">
      <w:rPr>
        <w:rStyle w:val="Sidetal"/>
        <w:bCs w:val="0"/>
      </w:rPr>
      <w:instrText xml:space="preserve"> NUMPAGES </w:instrText>
    </w:r>
    <w:r w:rsidRPr="00C1329B">
      <w:rPr>
        <w:rStyle w:val="Sidetal"/>
        <w:bCs w:val="0"/>
      </w:rPr>
      <w:fldChar w:fldCharType="separate"/>
    </w:r>
    <w:r w:rsidR="00886DD0">
      <w:rPr>
        <w:rStyle w:val="Sidetal"/>
        <w:bCs w:val="0"/>
        <w:noProof/>
      </w:rPr>
      <w:t>4</w:t>
    </w:r>
    <w:r w:rsidRPr="00C1329B">
      <w:rPr>
        <w:rStyle w:val="Sidetal"/>
        <w:bCs w:val="0"/>
      </w:rPr>
      <w:fldChar w:fldCharType="end"/>
    </w:r>
  </w:p>
  <w:p w:rsidR="00F2319E" w:rsidRPr="00A324A0" w:rsidRDefault="00886DD0" w:rsidP="00A324A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00B31"/>
    <w:multiLevelType w:val="hybridMultilevel"/>
    <w:tmpl w:val="05D281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41F6E"/>
    <w:multiLevelType w:val="hybridMultilevel"/>
    <w:tmpl w:val="E220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C5CED"/>
    <w:multiLevelType w:val="hybridMultilevel"/>
    <w:tmpl w:val="66728C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E2EEC"/>
    <w:multiLevelType w:val="hybridMultilevel"/>
    <w:tmpl w:val="8276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12B76"/>
    <w:multiLevelType w:val="hybridMultilevel"/>
    <w:tmpl w:val="09484A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A0B64"/>
    <w:multiLevelType w:val="hybridMultilevel"/>
    <w:tmpl w:val="6E1CB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17867"/>
    <w:multiLevelType w:val="hybridMultilevel"/>
    <w:tmpl w:val="B50C26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40148"/>
    <w:multiLevelType w:val="hybridMultilevel"/>
    <w:tmpl w:val="C80040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D41FD"/>
    <w:multiLevelType w:val="hybridMultilevel"/>
    <w:tmpl w:val="9CAAC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FD"/>
    <w:rsid w:val="00024618"/>
    <w:rsid w:val="00033001"/>
    <w:rsid w:val="00065842"/>
    <w:rsid w:val="000720BC"/>
    <w:rsid w:val="00107D76"/>
    <w:rsid w:val="0012268A"/>
    <w:rsid w:val="00156409"/>
    <w:rsid w:val="0016740F"/>
    <w:rsid w:val="00174F56"/>
    <w:rsid w:val="001831B7"/>
    <w:rsid w:val="00241352"/>
    <w:rsid w:val="002A19DF"/>
    <w:rsid w:val="002C5AC8"/>
    <w:rsid w:val="002D074B"/>
    <w:rsid w:val="00392294"/>
    <w:rsid w:val="004071BC"/>
    <w:rsid w:val="0042457E"/>
    <w:rsid w:val="004725FD"/>
    <w:rsid w:val="00484B2B"/>
    <w:rsid w:val="005418F9"/>
    <w:rsid w:val="005A2CE4"/>
    <w:rsid w:val="005C42A8"/>
    <w:rsid w:val="00616ECF"/>
    <w:rsid w:val="0064177A"/>
    <w:rsid w:val="006C3C29"/>
    <w:rsid w:val="006C5181"/>
    <w:rsid w:val="006F4DC8"/>
    <w:rsid w:val="00707658"/>
    <w:rsid w:val="00852847"/>
    <w:rsid w:val="00886DD0"/>
    <w:rsid w:val="008A3994"/>
    <w:rsid w:val="0090308F"/>
    <w:rsid w:val="00990DF6"/>
    <w:rsid w:val="00A334CA"/>
    <w:rsid w:val="00AA22C2"/>
    <w:rsid w:val="00AA66C8"/>
    <w:rsid w:val="00B64F81"/>
    <w:rsid w:val="00B94E7F"/>
    <w:rsid w:val="00BC23D6"/>
    <w:rsid w:val="00C82453"/>
    <w:rsid w:val="00CE3C05"/>
    <w:rsid w:val="00D205F1"/>
    <w:rsid w:val="00D53AF4"/>
    <w:rsid w:val="00D70FF6"/>
    <w:rsid w:val="00D82AEE"/>
    <w:rsid w:val="00D9477C"/>
    <w:rsid w:val="00DD4FED"/>
    <w:rsid w:val="00DF3FCB"/>
    <w:rsid w:val="00E505F3"/>
    <w:rsid w:val="00E700E1"/>
    <w:rsid w:val="00EE0F30"/>
    <w:rsid w:val="00EE774E"/>
    <w:rsid w:val="00F051E7"/>
    <w:rsid w:val="00F2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60F0E-2CE8-4D76-B4BE-5670855B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5FD"/>
    <w:pPr>
      <w:spacing w:after="0" w:line="260" w:lineRule="exact"/>
    </w:pPr>
    <w:rPr>
      <w:rFonts w:ascii="Verdana" w:eastAsia="Times New Roman" w:hAnsi="Verdana" w:cs="Verdana"/>
      <w:sz w:val="18"/>
      <w:szCs w:val="18"/>
      <w:lang w:eastAsia="da-DK"/>
    </w:rPr>
  </w:style>
  <w:style w:type="paragraph" w:styleId="Overskrift2">
    <w:name w:val="heading 2"/>
    <w:next w:val="Normal"/>
    <w:link w:val="Overskrift2Tegn"/>
    <w:uiPriority w:val="99"/>
    <w:qFormat/>
    <w:rsid w:val="004725FD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eastAsia="da-DK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4725FD"/>
    <w:pPr>
      <w:spacing w:before="180" w:line="240" w:lineRule="auto"/>
      <w:ind w:left="-1418"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9"/>
    <w:rsid w:val="004725FD"/>
    <w:rPr>
      <w:rFonts w:ascii="Verdana" w:eastAsia="Times New Roman" w:hAnsi="Verdana" w:cs="Verdana"/>
      <w:b/>
      <w:bCs/>
      <w:sz w:val="18"/>
      <w:szCs w:val="1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9"/>
    <w:rsid w:val="004725FD"/>
    <w:rPr>
      <w:rFonts w:ascii="Verdana" w:eastAsia="Times New Roman" w:hAnsi="Verdana" w:cs="Verdana"/>
      <w:b/>
      <w:bCs/>
      <w:sz w:val="18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rsid w:val="004725FD"/>
    <w:pPr>
      <w:spacing w:line="240" w:lineRule="auto"/>
    </w:pPr>
    <w:rPr>
      <w:b/>
      <w:bCs/>
    </w:rPr>
  </w:style>
  <w:style w:type="character" w:customStyle="1" w:styleId="SidehovedTegn">
    <w:name w:val="Sidehoved Tegn"/>
    <w:basedOn w:val="Standardskrifttypeiafsnit"/>
    <w:link w:val="Sidehoved"/>
    <w:uiPriority w:val="99"/>
    <w:rsid w:val="004725FD"/>
    <w:rPr>
      <w:rFonts w:ascii="Verdana" w:eastAsia="Times New Roman" w:hAnsi="Verdana" w:cs="Verdana"/>
      <w:b/>
      <w:bCs/>
      <w:sz w:val="18"/>
      <w:szCs w:val="18"/>
      <w:lang w:eastAsia="da-DK"/>
    </w:rPr>
  </w:style>
  <w:style w:type="paragraph" w:customStyle="1" w:styleId="Overskrift8">
    <w:name w:val="Overskrift_8"/>
    <w:next w:val="Normal"/>
    <w:autoRedefine/>
    <w:uiPriority w:val="99"/>
    <w:qFormat/>
    <w:rsid w:val="004725FD"/>
    <w:pPr>
      <w:keepNext/>
      <w:tabs>
        <w:tab w:val="left" w:pos="0"/>
      </w:tabs>
      <w:spacing w:before="180" w:after="0" w:line="240" w:lineRule="auto"/>
      <w:ind w:left="-1418"/>
    </w:pPr>
    <w:rPr>
      <w:rFonts w:ascii="Verdana" w:eastAsia="Times New Roman" w:hAnsi="Verdana" w:cs="Verdana"/>
      <w:b/>
      <w:bCs/>
      <w:sz w:val="18"/>
      <w:szCs w:val="18"/>
      <w:lang w:eastAsia="da-DK"/>
    </w:rPr>
  </w:style>
  <w:style w:type="character" w:styleId="Sidetal">
    <w:name w:val="page number"/>
    <w:uiPriority w:val="99"/>
    <w:rsid w:val="004725FD"/>
    <w:rPr>
      <w:rFonts w:ascii="Verdana" w:hAnsi="Verdana" w:cs="Verdana"/>
      <w:bCs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720B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720B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720BC"/>
    <w:rPr>
      <w:rFonts w:ascii="Verdana" w:eastAsia="Times New Roman" w:hAnsi="Verdana" w:cs="Verdan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720B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720BC"/>
    <w:rPr>
      <w:rFonts w:ascii="Verdana" w:eastAsia="Times New Roman" w:hAnsi="Verdana" w:cs="Verdana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20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20BC"/>
    <w:rPr>
      <w:rFonts w:ascii="Tahoma" w:eastAsia="Times New Roman" w:hAnsi="Tahoma" w:cs="Tahoma"/>
      <w:sz w:val="16"/>
      <w:szCs w:val="16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E3C0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E3C05"/>
    <w:rPr>
      <w:rFonts w:ascii="Verdana" w:eastAsia="Times New Roman" w:hAnsi="Verdana" w:cs="Verdana"/>
      <w:sz w:val="18"/>
      <w:szCs w:val="18"/>
      <w:lang w:eastAsia="da-DK"/>
    </w:rPr>
  </w:style>
  <w:style w:type="paragraph" w:styleId="Listeafsnit">
    <w:name w:val="List Paragraph"/>
    <w:basedOn w:val="Normal"/>
    <w:uiPriority w:val="34"/>
    <w:qFormat/>
    <w:rsid w:val="00852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8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802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Andersen, Helene Lovkvist - Isover Scandinavia</dc:creator>
  <cp:lastModifiedBy>Ornhoj-Hansen, Jimmi - Isover Scandinavia</cp:lastModifiedBy>
  <cp:revision>51</cp:revision>
  <dcterms:created xsi:type="dcterms:W3CDTF">2017-03-20T12:40:00Z</dcterms:created>
  <dcterms:modified xsi:type="dcterms:W3CDTF">2019-02-13T14:09:00Z</dcterms:modified>
</cp:coreProperties>
</file>